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32" w:rsidRPr="001E2932" w:rsidRDefault="001E2932">
      <w:pPr>
        <w:pStyle w:val="ConsPlusTitle"/>
        <w:jc w:val="center"/>
      </w:pPr>
      <w:r w:rsidRPr="001E2932">
        <w:t>ПРАВИТЕЛЬСТВО РОССИЙСКОЙ ФЕДЕРАЦИИ</w:t>
      </w:r>
    </w:p>
    <w:p w:rsidR="001E2932" w:rsidRPr="001E2932" w:rsidRDefault="001E2932">
      <w:pPr>
        <w:pStyle w:val="ConsPlusTitle"/>
        <w:jc w:val="center"/>
      </w:pPr>
    </w:p>
    <w:p w:rsidR="001E2932" w:rsidRPr="001E2932" w:rsidRDefault="001E2932">
      <w:pPr>
        <w:pStyle w:val="ConsPlusTitle"/>
        <w:jc w:val="center"/>
      </w:pPr>
      <w:r w:rsidRPr="001E2932">
        <w:t>ПОСТАНОВЛЕНИЕ</w:t>
      </w:r>
    </w:p>
    <w:p w:rsidR="001E2932" w:rsidRPr="001E2932" w:rsidRDefault="001E2932">
      <w:pPr>
        <w:pStyle w:val="ConsPlusTitle"/>
        <w:jc w:val="center"/>
      </w:pPr>
      <w:r w:rsidRPr="001E2932">
        <w:t>от 15 августа 2014 г. N 811</w:t>
      </w:r>
    </w:p>
    <w:p w:rsidR="001E2932" w:rsidRPr="001E2932" w:rsidRDefault="001E2932">
      <w:pPr>
        <w:pStyle w:val="ConsPlusTitle"/>
        <w:jc w:val="center"/>
      </w:pPr>
    </w:p>
    <w:p w:rsidR="001E2932" w:rsidRPr="001E2932" w:rsidRDefault="001E2932">
      <w:pPr>
        <w:pStyle w:val="ConsPlusTitle"/>
        <w:jc w:val="center"/>
      </w:pPr>
      <w:r w:rsidRPr="001E2932">
        <w:t>ОБ УТВЕРЖДЕНИИ ПРАВИЛ</w:t>
      </w:r>
    </w:p>
    <w:p w:rsidR="001E2932" w:rsidRPr="001E2932" w:rsidRDefault="001E2932">
      <w:pPr>
        <w:pStyle w:val="ConsPlusTitle"/>
        <w:jc w:val="center"/>
      </w:pPr>
      <w:r w:rsidRPr="001E2932">
        <w:t>ПЕРЕДАЧИ В ПОГРАНИЧНЫЕ ОРГАНЫ ДАННЫХ О МЕСТОПОЛОЖЕНИИ</w:t>
      </w:r>
    </w:p>
    <w:p w:rsidR="001E2932" w:rsidRPr="001E2932" w:rsidRDefault="001E2932">
      <w:pPr>
        <w:pStyle w:val="ConsPlusTitle"/>
        <w:jc w:val="center"/>
      </w:pPr>
      <w:r w:rsidRPr="001E2932">
        <w:t>СУДОВ, НЕОДНОКРАТНО ПЕРЕСЕКАЮЩИХ ГОСУДАРСТВЕННУЮ ГРАНИЦУ</w:t>
      </w:r>
    </w:p>
    <w:p w:rsidR="001E2932" w:rsidRPr="001E2932" w:rsidRDefault="001E2932">
      <w:pPr>
        <w:pStyle w:val="ConsPlusTitle"/>
        <w:jc w:val="center"/>
      </w:pPr>
      <w:r w:rsidRPr="001E2932">
        <w:t>РОССИЙСКОЙ ФЕДЕРАЦИИ БЕЗ ПРОХОЖДЕНИЯ ПОГРАНИЧНОГО,</w:t>
      </w:r>
    </w:p>
    <w:p w:rsidR="001E2932" w:rsidRPr="001E2932" w:rsidRDefault="001E2932">
      <w:pPr>
        <w:pStyle w:val="ConsPlusTitle"/>
        <w:jc w:val="center"/>
      </w:pPr>
      <w:proofErr w:type="gramStart"/>
      <w:r w:rsidRPr="001E2932">
        <w:t>ТАМОЖЕННОГО (В ЧАСТИ СОВЕРШЕНИЯ ТАМОЖЕННЫХ ОПЕРАЦИЙ,</w:t>
      </w:r>
      <w:proofErr w:type="gramEnd"/>
    </w:p>
    <w:p w:rsidR="001E2932" w:rsidRPr="001E2932" w:rsidRDefault="001E2932">
      <w:pPr>
        <w:pStyle w:val="ConsPlusTitle"/>
        <w:jc w:val="center"/>
      </w:pPr>
      <w:proofErr w:type="gramStart"/>
      <w:r w:rsidRPr="001E2932">
        <w:t>СВЯЗАННЫХ С ПРИБЫТИЕМ (УБЫТИЕМ) СУДОВ)</w:t>
      </w:r>
      <w:proofErr w:type="gramEnd"/>
    </w:p>
    <w:p w:rsidR="001E2932" w:rsidRPr="001E2932" w:rsidRDefault="001E2932">
      <w:pPr>
        <w:pStyle w:val="ConsPlusTitle"/>
        <w:jc w:val="center"/>
      </w:pPr>
      <w:r w:rsidRPr="001E2932">
        <w:t>И ИНЫХ ВИДОВ КОНТРОЛЯ</w:t>
      </w: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ind w:firstLine="540"/>
        <w:jc w:val="both"/>
      </w:pPr>
      <w:r w:rsidRPr="001E2932">
        <w:t>Правительство Российской Федерации постановляет: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Утвердить прилагаемые Правила передачи в пограничные органы данных о местоположении судов, неоднократно пересекающих государственную границу Российской Федерации без прохождения пограничного, таможенного (в части совершения таможенных операций, связанных с прибытием (убытием) судов) и иных видов контроля.</w:t>
      </w: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jc w:val="right"/>
      </w:pPr>
      <w:r w:rsidRPr="001E2932">
        <w:t>Председатель Правительства</w:t>
      </w:r>
    </w:p>
    <w:p w:rsidR="001E2932" w:rsidRPr="001E2932" w:rsidRDefault="001E2932">
      <w:pPr>
        <w:pStyle w:val="ConsPlusNormal"/>
        <w:jc w:val="right"/>
      </w:pPr>
      <w:r w:rsidRPr="001E2932">
        <w:t>Российской Федерации</w:t>
      </w:r>
    </w:p>
    <w:p w:rsidR="001E2932" w:rsidRPr="001E2932" w:rsidRDefault="001E2932">
      <w:pPr>
        <w:pStyle w:val="ConsPlusNormal"/>
        <w:jc w:val="right"/>
      </w:pPr>
      <w:r w:rsidRPr="001E2932">
        <w:t>Д.МЕДВЕДЕВ</w:t>
      </w: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jc w:val="right"/>
      </w:pPr>
      <w:r w:rsidRPr="001E2932">
        <w:t>Утверждены</w:t>
      </w:r>
    </w:p>
    <w:p w:rsidR="001E2932" w:rsidRPr="001E2932" w:rsidRDefault="001E2932">
      <w:pPr>
        <w:pStyle w:val="ConsPlusNormal"/>
        <w:jc w:val="right"/>
      </w:pPr>
      <w:r w:rsidRPr="001E2932">
        <w:t>постановлением Правительства</w:t>
      </w:r>
    </w:p>
    <w:p w:rsidR="001E2932" w:rsidRPr="001E2932" w:rsidRDefault="001E2932">
      <w:pPr>
        <w:pStyle w:val="ConsPlusNormal"/>
        <w:jc w:val="right"/>
      </w:pPr>
      <w:r w:rsidRPr="001E2932">
        <w:t>Российской Федерации</w:t>
      </w:r>
    </w:p>
    <w:p w:rsidR="001E2932" w:rsidRPr="001E2932" w:rsidRDefault="001E2932">
      <w:pPr>
        <w:pStyle w:val="ConsPlusNormal"/>
        <w:jc w:val="right"/>
      </w:pPr>
      <w:r w:rsidRPr="001E2932">
        <w:t>от 15 августа 2014 г. N 811</w:t>
      </w: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Title"/>
        <w:jc w:val="center"/>
      </w:pPr>
      <w:bookmarkStart w:id="0" w:name="P30"/>
      <w:bookmarkEnd w:id="0"/>
      <w:r w:rsidRPr="001E2932">
        <w:t>ПРАВИЛА</w:t>
      </w:r>
    </w:p>
    <w:p w:rsidR="001E2932" w:rsidRPr="001E2932" w:rsidRDefault="001E2932">
      <w:pPr>
        <w:pStyle w:val="ConsPlusTitle"/>
        <w:jc w:val="center"/>
      </w:pPr>
      <w:r w:rsidRPr="001E2932">
        <w:t>ПЕРЕДАЧИ В ПОГРАНИЧНЫЕ ОРГАНЫ ДАННЫХ О МЕСТОПОЛОЖЕНИИ</w:t>
      </w:r>
    </w:p>
    <w:p w:rsidR="001E2932" w:rsidRPr="001E2932" w:rsidRDefault="001E2932">
      <w:pPr>
        <w:pStyle w:val="ConsPlusTitle"/>
        <w:jc w:val="center"/>
      </w:pPr>
      <w:r w:rsidRPr="001E2932">
        <w:t>СУДОВ, НЕОДНОКРАТНО ПЕРЕСЕКАЮЩИХ ГОСУДАРСТВЕННУЮ ГРАНИЦУ</w:t>
      </w:r>
    </w:p>
    <w:p w:rsidR="001E2932" w:rsidRPr="001E2932" w:rsidRDefault="001E2932">
      <w:pPr>
        <w:pStyle w:val="ConsPlusTitle"/>
        <w:jc w:val="center"/>
      </w:pPr>
      <w:r w:rsidRPr="001E2932">
        <w:t>РОССИЙСКОЙ ФЕДЕРАЦИИ БЕЗ ПРОХОЖДЕНИЯ ПОГРАНИЧНОГО,</w:t>
      </w:r>
    </w:p>
    <w:p w:rsidR="001E2932" w:rsidRPr="001E2932" w:rsidRDefault="001E2932">
      <w:pPr>
        <w:pStyle w:val="ConsPlusTitle"/>
        <w:jc w:val="center"/>
      </w:pPr>
      <w:proofErr w:type="gramStart"/>
      <w:r w:rsidRPr="001E2932">
        <w:t>ТАМОЖЕННОГО (В ЧАСТИ СОВЕРШЕНИЯ ТАМОЖЕННЫХ ОПЕРАЦИЙ,</w:t>
      </w:r>
      <w:proofErr w:type="gramEnd"/>
    </w:p>
    <w:p w:rsidR="001E2932" w:rsidRPr="001E2932" w:rsidRDefault="001E2932">
      <w:pPr>
        <w:pStyle w:val="ConsPlusTitle"/>
        <w:jc w:val="center"/>
      </w:pPr>
      <w:proofErr w:type="gramStart"/>
      <w:r w:rsidRPr="001E2932">
        <w:t>СВЯЗАННЫХ С ПРИБЫТИЕМ (УБЫТИЕМ) СУДОВ)</w:t>
      </w:r>
      <w:proofErr w:type="gramEnd"/>
    </w:p>
    <w:p w:rsidR="001E2932" w:rsidRPr="001E2932" w:rsidRDefault="001E2932">
      <w:pPr>
        <w:pStyle w:val="ConsPlusTitle"/>
        <w:jc w:val="center"/>
      </w:pPr>
      <w:r w:rsidRPr="001E2932">
        <w:t>И ИНЫХ ВИДОВ КОНТРОЛЯ</w:t>
      </w:r>
    </w:p>
    <w:p w:rsidR="001E2932" w:rsidRPr="001E2932" w:rsidRDefault="001E2932">
      <w:pPr>
        <w:pStyle w:val="ConsPlusNormal"/>
        <w:jc w:val="both"/>
      </w:pPr>
    </w:p>
    <w:p w:rsidR="001E2932" w:rsidRPr="001E2932" w:rsidRDefault="001E2932">
      <w:pPr>
        <w:pStyle w:val="ConsPlusNormal"/>
        <w:ind w:firstLine="540"/>
        <w:jc w:val="both"/>
      </w:pPr>
      <w:r w:rsidRPr="001E2932">
        <w:t xml:space="preserve">1. </w:t>
      </w:r>
      <w:proofErr w:type="gramStart"/>
      <w:r w:rsidRPr="001E2932">
        <w:t>Настоящие Правила устанавливают порядок передачи в пограничные органы данных о местоположении судов, указанных в частях девятнадцатой и двадцатой статьи 9 Закона Российской Федерации "О Государственной границе Российской Федерации", при условии осуществления которой они могут неоднократно пересекать государственную границу Российской Федерации без прохождения пограничного, таможенного (в части совершения таможенных операций, связанных с прибытием (убытием) судов) и иных видов контроля (далее - суда</w:t>
      </w:r>
      <w:proofErr w:type="gramEnd"/>
      <w:r w:rsidRPr="001E2932">
        <w:t>).</w:t>
      </w:r>
    </w:p>
    <w:p w:rsidR="001E2932" w:rsidRPr="001E2932" w:rsidRDefault="001E2932">
      <w:pPr>
        <w:pStyle w:val="ConsPlusNormal"/>
        <w:ind w:firstLine="540"/>
        <w:jc w:val="both"/>
      </w:pPr>
      <w:bookmarkStart w:id="1" w:name="P39"/>
      <w:bookmarkEnd w:id="1"/>
      <w:r w:rsidRPr="001E2932">
        <w:t xml:space="preserve">2. </w:t>
      </w:r>
      <w:proofErr w:type="gramStart"/>
      <w:r w:rsidRPr="001E2932">
        <w:t>Передача в пограничные органы данных о местоположении судов осуществляется российским центром системы опознавания судов и слежения за ними на дальнем расстоянии (далее - российский центр системы опознавания), созданным в соответствии с пунктом 1 постановления Правительства Российской Федерации от 8 декабря 2008 г. N 922 "О мерах по внедрению системы опознавания судов и слежения за ними на дальнем расстоянии", в электронной форме</w:t>
      </w:r>
      <w:proofErr w:type="gramEnd"/>
      <w:r w:rsidRPr="001E2932">
        <w:t xml:space="preserve"> с использованием информационно-телекоммуникационной сети "Интернет".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Для получения информации о судах, намеревающихся неоднократно пересечь государственную границу Российской Федерации, российский центр системы опознавания использует данные централизованного учета государственного портового контроля, который осуществляется капитанами морских портов в соответствии с частью 1 статьи 79 Кодекса торгового мореплавания Российской Федерации.</w:t>
      </w:r>
    </w:p>
    <w:p w:rsidR="001E2932" w:rsidRPr="001E2932" w:rsidRDefault="001E2932">
      <w:pPr>
        <w:pStyle w:val="ConsPlusNormal"/>
        <w:ind w:firstLine="540"/>
        <w:jc w:val="both"/>
      </w:pPr>
      <w:bookmarkStart w:id="2" w:name="P41"/>
      <w:bookmarkEnd w:id="2"/>
      <w:r w:rsidRPr="001E2932">
        <w:t>3. Передаче в пограничные органы подлежат следующие данные о местоположении судна: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а) название судна, его позывной сигнал и идентификационный номер Международной морской организации (при наличии);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б) опознаватель морской подвижной службы MMSI (при наличии);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в) государство, под флагом которого судно осуществляет плавание;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г) географические координаты местоположения судна;</w:t>
      </w:r>
    </w:p>
    <w:p w:rsidR="001E2932" w:rsidRPr="001E2932" w:rsidRDefault="001E2932">
      <w:pPr>
        <w:pStyle w:val="ConsPlusNormal"/>
        <w:ind w:firstLine="540"/>
        <w:jc w:val="both"/>
      </w:pPr>
      <w:proofErr w:type="spellStart"/>
      <w:r w:rsidRPr="001E2932">
        <w:lastRenderedPageBreak/>
        <w:t>д</w:t>
      </w:r>
      <w:proofErr w:type="spellEnd"/>
      <w:r w:rsidRPr="001E2932">
        <w:t>) дата и универсальное координированное время (UTC) на момент определения географических координат местоположения судна.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4. Данные о местоположении судна, указанные в пункте 3 настоящих Правил, передаются каждые 2 часа с момента начала передачи данных о местоположении судна в российский центр системы опознавания и до входа судна в акваторию порта назначения.</w:t>
      </w:r>
    </w:p>
    <w:p w:rsidR="001E2932" w:rsidRPr="001E2932" w:rsidRDefault="001E2932">
      <w:pPr>
        <w:pStyle w:val="ConsPlusNormal"/>
        <w:ind w:firstLine="540"/>
        <w:jc w:val="both"/>
      </w:pPr>
      <w:bookmarkStart w:id="3" w:name="P48"/>
      <w:bookmarkEnd w:id="3"/>
      <w:r w:rsidRPr="001E2932">
        <w:t xml:space="preserve">5. Подлежащие передаче в пограничные органы в соответствии с пунктом 3 настоящих </w:t>
      </w:r>
      <w:proofErr w:type="gramStart"/>
      <w:r w:rsidRPr="001E2932">
        <w:t>Правил</w:t>
      </w:r>
      <w:proofErr w:type="gramEnd"/>
      <w:r w:rsidRPr="001E2932">
        <w:t xml:space="preserve"> данные о местоположении судов российский центр системы опознавания формирует на основании данных, полученных в автоматическом режиме с судов, оснащенных в соответствии с требованиями к оснащению судов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судна.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 xml:space="preserve">Передача данных о местоположении судна в российский центр системы опознавания осуществляется каждые 2 часа с момента проверки исправности технических средств контроля местоположения судна, которая производится не </w:t>
      </w:r>
      <w:proofErr w:type="gramStart"/>
      <w:r w:rsidRPr="001E2932">
        <w:t>позднее</w:t>
      </w:r>
      <w:proofErr w:type="gramEnd"/>
      <w:r w:rsidRPr="001E2932">
        <w:t xml:space="preserve"> чем за 4 часа до предполагаемого времени выхода судна из порта, и до входа судна в акваторию порта назначения.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 xml:space="preserve">6. Пограничный орган, в зоне ответственности которого находится порт (контактные данные пограничных органов размещены на сайте </w:t>
      </w:r>
      <w:proofErr w:type="spellStart"/>
      <w:r w:rsidRPr="001E2932">
        <w:t>ps.fsb.ru</w:t>
      </w:r>
      <w:proofErr w:type="spellEnd"/>
      <w:r w:rsidRPr="001E2932">
        <w:t xml:space="preserve"> в информационно-телекоммуникационной сети "Интернет"), сообщает капитану судна посредством телефонной связи о получении в соответствии с пунктом 2 настоящих Правил данных о местоположении конкретного судна не </w:t>
      </w:r>
      <w:proofErr w:type="gramStart"/>
      <w:r w:rsidRPr="001E2932">
        <w:t>позднее</w:t>
      </w:r>
      <w:proofErr w:type="gramEnd"/>
      <w:r w:rsidRPr="001E2932">
        <w:t xml:space="preserve"> чем за час до предполагаемого времени выхода судна из порта.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Судно не выходит из порта до получения капитаном судна указанного сообщения.</w:t>
      </w:r>
    </w:p>
    <w:p w:rsidR="001E2932" w:rsidRPr="001E2932" w:rsidRDefault="001E2932">
      <w:pPr>
        <w:pStyle w:val="ConsPlusNormal"/>
        <w:ind w:firstLine="540"/>
        <w:jc w:val="both"/>
      </w:pPr>
      <w:bookmarkStart w:id="4" w:name="P52"/>
      <w:bookmarkEnd w:id="4"/>
      <w:r w:rsidRPr="001E2932">
        <w:t xml:space="preserve">7. </w:t>
      </w:r>
      <w:proofErr w:type="gramStart"/>
      <w:r w:rsidRPr="001E2932">
        <w:t>В случае если в российский центр системы опознавания не поступают в установленном порядке данные о местоположении судна в течение 30 минут с момента, когда такие данные должны поступить с судна в соответствии с пунктом 5 настоящих Правил, он направляет по электронной почте судовладельцу судна сообщение о прекращении получения данных о местоположении судна.</w:t>
      </w:r>
      <w:proofErr w:type="gramEnd"/>
      <w:r w:rsidRPr="001E2932">
        <w:t xml:space="preserve"> Судовладелец должен обеспечить передачу с судна информации, предусмотренной пунктом 9 настоящих Правил, в течение 6 часов с момента получения указанного сообщения.</w:t>
      </w:r>
    </w:p>
    <w:p w:rsidR="001E2932" w:rsidRPr="001E2932" w:rsidRDefault="001E2932">
      <w:pPr>
        <w:pStyle w:val="ConsPlusNormal"/>
        <w:ind w:firstLine="540"/>
        <w:jc w:val="both"/>
      </w:pPr>
      <w:bookmarkStart w:id="5" w:name="P53"/>
      <w:bookmarkEnd w:id="5"/>
      <w:r w:rsidRPr="001E2932">
        <w:t xml:space="preserve">8. </w:t>
      </w:r>
      <w:proofErr w:type="gramStart"/>
      <w:r w:rsidRPr="001E2932">
        <w:t>В случае обнаружения на судне прекращения передачи данных о местоположении судна при нахождении судна в море</w:t>
      </w:r>
      <w:proofErr w:type="gramEnd"/>
      <w:r w:rsidRPr="001E2932">
        <w:t xml:space="preserve"> капитан судна обеспечивает передачу с судна информации, предусмотренной пунктом 9 настоящих Правил.</w:t>
      </w:r>
    </w:p>
    <w:p w:rsidR="001E2932" w:rsidRPr="001E2932" w:rsidRDefault="001E2932">
      <w:pPr>
        <w:pStyle w:val="ConsPlusNormal"/>
        <w:ind w:firstLine="540"/>
        <w:jc w:val="both"/>
      </w:pPr>
      <w:bookmarkStart w:id="6" w:name="P54"/>
      <w:bookmarkEnd w:id="6"/>
      <w:r w:rsidRPr="001E2932">
        <w:t>9. В случаях, предусмотренных пунктами 7 и 8 настоящих Правил, по радиосвязи, факсимильной связи или электронной почте в пограничный орган, в зоне ответственности которого находится порт, из которого судно вышло в рейс, или порт назначения, а также в российский центр системы опознавания передается следующая информация:</w:t>
      </w:r>
    </w:p>
    <w:p w:rsidR="001E2932" w:rsidRPr="001E2932" w:rsidRDefault="001E2932">
      <w:pPr>
        <w:pStyle w:val="ConsPlusNormal"/>
        <w:ind w:firstLine="540"/>
        <w:jc w:val="both"/>
      </w:pPr>
      <w:bookmarkStart w:id="7" w:name="P55"/>
      <w:bookmarkEnd w:id="7"/>
      <w:r w:rsidRPr="001E2932">
        <w:t>а) название судна, его позывной сигнал и идентификационный номер Международной морской организации (при наличии);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б) опознаватель морской подвижной службы MMSI (при наличии);</w:t>
      </w:r>
    </w:p>
    <w:p w:rsidR="001E2932" w:rsidRPr="001E2932" w:rsidRDefault="001E2932">
      <w:pPr>
        <w:pStyle w:val="ConsPlusNormal"/>
        <w:ind w:firstLine="540"/>
        <w:jc w:val="both"/>
      </w:pPr>
      <w:bookmarkStart w:id="8" w:name="P57"/>
      <w:bookmarkEnd w:id="8"/>
      <w:r w:rsidRPr="001E2932">
        <w:t>в) государство, под флагом которого судно осуществляет плавание;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г) географические координаты местоположения судна на момент обнаружения прекращения передачи данных о местоположении судна;</w:t>
      </w:r>
    </w:p>
    <w:p w:rsidR="001E2932" w:rsidRPr="001E2932" w:rsidRDefault="001E2932">
      <w:pPr>
        <w:pStyle w:val="ConsPlusNormal"/>
        <w:ind w:firstLine="540"/>
        <w:jc w:val="both"/>
      </w:pPr>
      <w:proofErr w:type="spellStart"/>
      <w:r w:rsidRPr="001E2932">
        <w:t>д</w:t>
      </w:r>
      <w:proofErr w:type="spellEnd"/>
      <w:r w:rsidRPr="001E2932">
        <w:t>) дата и универсальное координированное время (UTC) на момент обнаружения прекращения передачи данных о местоположении судна;</w:t>
      </w:r>
    </w:p>
    <w:p w:rsidR="001E2932" w:rsidRPr="001E2932" w:rsidRDefault="001E2932">
      <w:pPr>
        <w:pStyle w:val="ConsPlusNormal"/>
        <w:ind w:firstLine="540"/>
        <w:jc w:val="both"/>
      </w:pPr>
      <w:bookmarkStart w:id="9" w:name="P60"/>
      <w:bookmarkEnd w:id="9"/>
      <w:r w:rsidRPr="001E2932">
        <w:t>е) порт регистрации судна;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ж) краткое описание маршрута следования судна;</w:t>
      </w:r>
    </w:p>
    <w:p w:rsidR="001E2932" w:rsidRPr="001E2932" w:rsidRDefault="001E2932">
      <w:pPr>
        <w:pStyle w:val="ConsPlusNormal"/>
        <w:ind w:firstLine="540"/>
        <w:jc w:val="both"/>
      </w:pPr>
      <w:proofErr w:type="spellStart"/>
      <w:r w:rsidRPr="001E2932">
        <w:t>з</w:t>
      </w:r>
      <w:proofErr w:type="spellEnd"/>
      <w:r w:rsidRPr="001E2932">
        <w:t>) курс и скорость судна на момент обнаружения прекращения передачи данных о местоположении судна;</w:t>
      </w:r>
    </w:p>
    <w:p w:rsidR="001E2932" w:rsidRPr="001E2932" w:rsidRDefault="001E2932">
      <w:pPr>
        <w:pStyle w:val="ConsPlusNormal"/>
        <w:ind w:firstLine="540"/>
        <w:jc w:val="both"/>
      </w:pPr>
      <w:bookmarkStart w:id="10" w:name="P63"/>
      <w:bookmarkEnd w:id="10"/>
      <w:r w:rsidRPr="001E2932">
        <w:t>и) причины, дата и время остановки судна (если судно на момент передачи информации не имеет движения);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к) причины прекращения передачи данных о местоположении судна (если известны);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л) планируемое время возобновления передачи данных о местоположении судна с использованием технических средств контроля местоположения судна (если известно).</w:t>
      </w:r>
    </w:p>
    <w:p w:rsidR="001E2932" w:rsidRPr="001E2932" w:rsidRDefault="001E2932">
      <w:pPr>
        <w:pStyle w:val="ConsPlusNormal"/>
        <w:ind w:firstLine="540"/>
        <w:jc w:val="both"/>
      </w:pPr>
      <w:bookmarkStart w:id="11" w:name="P66"/>
      <w:bookmarkEnd w:id="11"/>
      <w:r w:rsidRPr="001E2932">
        <w:t xml:space="preserve">10. </w:t>
      </w:r>
      <w:proofErr w:type="gramStart"/>
      <w:r w:rsidRPr="001E2932">
        <w:t>После передачи информации, предусмотренной пунктом 9 настоящих Правил, каждые 2 часа по радиосвязи осуществляется передача в пограничный орган, в зоне ответственности которого находится порт, из которого судно вышло в рейс, или порт назначения, информации, предусмотренной подпунктами "а" - "в", "е" и "и" пункта 9 настоящих Правил, а также географических координат, курса и скорости судна на момент передачи данных о местоположении судна</w:t>
      </w:r>
      <w:proofErr w:type="gramEnd"/>
      <w:r w:rsidRPr="001E2932">
        <w:t>.</w:t>
      </w:r>
    </w:p>
    <w:p w:rsidR="001E2932" w:rsidRPr="001E2932" w:rsidRDefault="001E2932">
      <w:pPr>
        <w:pStyle w:val="ConsPlusNormal"/>
        <w:ind w:firstLine="540"/>
        <w:jc w:val="both"/>
      </w:pPr>
      <w:r w:rsidRPr="001E2932">
        <w:t>11. Для передачи информации, предусмотренной пунктами 9 и 10 настоящих Правил, с российских судов используется русский язык, с иностранных судов - русский или английский язык.</w:t>
      </w:r>
    </w:p>
    <w:p w:rsidR="001E2932" w:rsidRDefault="001E2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270" w:rsidRDefault="001E2932"/>
    <w:sectPr w:rsidR="00891270" w:rsidSect="00B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32"/>
    <w:rsid w:val="001E2932"/>
    <w:rsid w:val="002D319C"/>
    <w:rsid w:val="0094068F"/>
    <w:rsid w:val="00957650"/>
    <w:rsid w:val="00A2266F"/>
    <w:rsid w:val="00AA67D3"/>
    <w:rsid w:val="00D12660"/>
    <w:rsid w:val="00E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7"/>
    <w:pPr>
      <w:widowControl w:val="0"/>
      <w:autoSpaceDE w:val="0"/>
      <w:autoSpaceDN w:val="0"/>
      <w:adjustRightInd w:val="0"/>
      <w:spacing w:line="246" w:lineRule="atLeast"/>
      <w:ind w:firstLine="340"/>
      <w:jc w:val="both"/>
      <w:textAlignment w:val="center"/>
    </w:pPr>
    <w:rPr>
      <w:rFonts w:ascii="TimesET" w:hAnsi="TimesET" w:cs="TimesE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237"/>
    <w:pPr>
      <w:widowControl w:val="0"/>
      <w:autoSpaceDE w:val="0"/>
      <w:autoSpaceDN w:val="0"/>
      <w:adjustRightInd w:val="0"/>
      <w:ind w:firstLine="340"/>
      <w:jc w:val="both"/>
      <w:textAlignment w:val="center"/>
    </w:pPr>
    <w:rPr>
      <w:rFonts w:ascii="TimesET" w:hAnsi="TimesET" w:cs="TimesET"/>
      <w:color w:val="000000"/>
    </w:rPr>
  </w:style>
  <w:style w:type="paragraph" w:customStyle="1" w:styleId="ConsPlusNormal">
    <w:name w:val="ConsPlusNormal"/>
    <w:rsid w:val="001E2932"/>
    <w:pPr>
      <w:widowControl w:val="0"/>
      <w:autoSpaceDE w:val="0"/>
      <w:autoSpaceDN w:val="0"/>
    </w:pPr>
    <w:rPr>
      <w:rFonts w:ascii="TimesET" w:hAnsi="TimesET" w:cs="TimesET"/>
    </w:rPr>
  </w:style>
  <w:style w:type="paragraph" w:customStyle="1" w:styleId="ConsPlusTitle">
    <w:name w:val="ConsPlusTitle"/>
    <w:rsid w:val="001E2932"/>
    <w:pPr>
      <w:widowControl w:val="0"/>
      <w:autoSpaceDE w:val="0"/>
      <w:autoSpaceDN w:val="0"/>
    </w:pPr>
    <w:rPr>
      <w:rFonts w:ascii="TimesET" w:hAnsi="TimesET" w:cs="TimesET"/>
      <w:b/>
    </w:rPr>
  </w:style>
  <w:style w:type="paragraph" w:customStyle="1" w:styleId="ConsPlusTitlePage">
    <w:name w:val="ConsPlusTitlePage"/>
    <w:rsid w:val="001E293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2016-02-11T23:26:00Z</dcterms:created>
  <dcterms:modified xsi:type="dcterms:W3CDTF">2016-02-11T23:30:00Z</dcterms:modified>
</cp:coreProperties>
</file>